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5DCA">
        <w:rPr>
          <w:rFonts w:ascii="Arial" w:hAnsi="Arial" w:cs="Arial"/>
          <w:b/>
          <w:sz w:val="24"/>
          <w:szCs w:val="24"/>
        </w:rPr>
        <w:t>POR EL QUE SE REFORMA EL ARTÍCULO 43 DE LA CONSTITUCIÓN</w:t>
      </w:r>
      <w:r w:rsidRPr="004F5DCA">
        <w:rPr>
          <w:rFonts w:ascii="Arial" w:hAnsi="Arial" w:cs="Arial"/>
          <w:b/>
          <w:sz w:val="24"/>
          <w:szCs w:val="24"/>
        </w:rPr>
        <w:t xml:space="preserve"> </w:t>
      </w:r>
      <w:r w:rsidRPr="004F5DCA">
        <w:rPr>
          <w:rFonts w:ascii="Arial" w:hAnsi="Arial" w:cs="Arial"/>
          <w:b/>
          <w:sz w:val="24"/>
          <w:szCs w:val="24"/>
        </w:rPr>
        <w:t>POLÍTICA DE LOS ESTADOS UNIDOS MEXICANOS.</w:t>
      </w:r>
    </w:p>
    <w:p w:rsidR="004F5DCA" w:rsidRP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DCA">
        <w:rPr>
          <w:rFonts w:ascii="Arial" w:hAnsi="Arial" w:cs="Arial"/>
          <w:b/>
          <w:sz w:val="24"/>
          <w:szCs w:val="24"/>
        </w:rPr>
        <w:t xml:space="preserve">Artículo Único.- </w:t>
      </w:r>
      <w:r>
        <w:rPr>
          <w:rFonts w:ascii="Arial" w:hAnsi="Arial" w:cs="Arial"/>
          <w:sz w:val="24"/>
          <w:szCs w:val="24"/>
        </w:rPr>
        <w:t>Se reforma el</w:t>
      </w:r>
      <w:r w:rsidRPr="004F5DCA">
        <w:rPr>
          <w:rFonts w:ascii="Arial" w:hAnsi="Arial" w:cs="Arial"/>
          <w:sz w:val="24"/>
          <w:szCs w:val="24"/>
        </w:rPr>
        <w:t xml:space="preserve"> artículo 43 de </w:t>
      </w:r>
      <w:r>
        <w:rPr>
          <w:rFonts w:ascii="Arial" w:hAnsi="Arial" w:cs="Arial"/>
          <w:sz w:val="24"/>
          <w:szCs w:val="24"/>
        </w:rPr>
        <w:t xml:space="preserve">la Constitución Política de los </w:t>
      </w:r>
      <w:r w:rsidRPr="004F5DCA">
        <w:rPr>
          <w:rFonts w:ascii="Arial" w:hAnsi="Arial" w:cs="Arial"/>
          <w:sz w:val="24"/>
          <w:szCs w:val="24"/>
        </w:rPr>
        <w:t>Estados Unidos Mexicanos, para quedar como sigue:</w:t>
      </w:r>
    </w:p>
    <w:p w:rsidR="004F5DCA" w:rsidRP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5DCA" w:rsidRP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DCA">
        <w:rPr>
          <w:rFonts w:ascii="Arial" w:hAnsi="Arial" w:cs="Arial"/>
          <w:b/>
          <w:sz w:val="24"/>
          <w:szCs w:val="24"/>
        </w:rPr>
        <w:t>Artículo 43.</w:t>
      </w:r>
      <w:r w:rsidRPr="004F5DCA">
        <w:rPr>
          <w:rFonts w:ascii="Arial" w:hAnsi="Arial" w:cs="Arial"/>
          <w:sz w:val="24"/>
          <w:szCs w:val="24"/>
        </w:rPr>
        <w:t xml:space="preserve"> Las partes integrantes de l</w:t>
      </w:r>
      <w:r>
        <w:rPr>
          <w:rFonts w:ascii="Arial" w:hAnsi="Arial" w:cs="Arial"/>
          <w:sz w:val="24"/>
          <w:szCs w:val="24"/>
        </w:rPr>
        <w:t xml:space="preserve">a Federación son los Estados de </w:t>
      </w:r>
      <w:r w:rsidRPr="004F5DCA">
        <w:rPr>
          <w:rFonts w:ascii="Arial" w:hAnsi="Arial" w:cs="Arial"/>
          <w:sz w:val="24"/>
          <w:szCs w:val="24"/>
        </w:rPr>
        <w:t>Aguascalientes, Baja California, Baja Califo</w:t>
      </w:r>
      <w:r>
        <w:rPr>
          <w:rFonts w:ascii="Arial" w:hAnsi="Arial" w:cs="Arial"/>
          <w:sz w:val="24"/>
          <w:szCs w:val="24"/>
        </w:rPr>
        <w:t xml:space="preserve">rnia Sur, Campeche, Coahuila de </w:t>
      </w:r>
      <w:r w:rsidRPr="004F5DCA">
        <w:rPr>
          <w:rFonts w:ascii="Arial" w:hAnsi="Arial" w:cs="Arial"/>
          <w:sz w:val="24"/>
          <w:szCs w:val="24"/>
        </w:rPr>
        <w:t>Zaragoza, Colima, Chiapas, Chihuahua, Durango,</w:t>
      </w:r>
      <w:r>
        <w:rPr>
          <w:rFonts w:ascii="Arial" w:hAnsi="Arial" w:cs="Arial"/>
          <w:sz w:val="24"/>
          <w:szCs w:val="24"/>
        </w:rPr>
        <w:t xml:space="preserve"> Guanajuato, Guerrero, Hidalgo, </w:t>
      </w:r>
      <w:r w:rsidRPr="004F5DCA">
        <w:rPr>
          <w:rFonts w:ascii="Arial" w:hAnsi="Arial" w:cs="Arial"/>
          <w:sz w:val="24"/>
          <w:szCs w:val="24"/>
        </w:rPr>
        <w:t>Jalisco, México, Michoacán de Ocampo, Morelo</w:t>
      </w:r>
      <w:r>
        <w:rPr>
          <w:rFonts w:ascii="Arial" w:hAnsi="Arial" w:cs="Arial"/>
          <w:sz w:val="24"/>
          <w:szCs w:val="24"/>
        </w:rPr>
        <w:t xml:space="preserve">s, Nayarit, Nuevo León, Oaxaca, </w:t>
      </w:r>
      <w:r w:rsidRPr="004F5DCA">
        <w:rPr>
          <w:rFonts w:ascii="Arial" w:hAnsi="Arial" w:cs="Arial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ebla, Querétaro, Quintana Roo, Sa</w:t>
      </w:r>
      <w:r w:rsidRPr="004F5DCA">
        <w:rPr>
          <w:rFonts w:ascii="Arial" w:hAnsi="Arial" w:cs="Arial"/>
          <w:sz w:val="24"/>
          <w:szCs w:val="24"/>
        </w:rPr>
        <w:t>n Luis Po</w:t>
      </w:r>
      <w:r>
        <w:rPr>
          <w:rFonts w:ascii="Arial" w:hAnsi="Arial" w:cs="Arial"/>
          <w:sz w:val="24"/>
          <w:szCs w:val="24"/>
        </w:rPr>
        <w:t xml:space="preserve">tosí, Sinaloa, Sonora, Tabasco, </w:t>
      </w:r>
      <w:r w:rsidRPr="004F5DCA">
        <w:rPr>
          <w:rFonts w:ascii="Arial" w:hAnsi="Arial" w:cs="Arial"/>
          <w:sz w:val="24"/>
          <w:szCs w:val="24"/>
        </w:rPr>
        <w:t>Tamaulipas, Tlaxcala, Veracruz, Yucatán y Za</w:t>
      </w:r>
      <w:r>
        <w:rPr>
          <w:rFonts w:ascii="Arial" w:hAnsi="Arial" w:cs="Arial"/>
          <w:sz w:val="24"/>
          <w:szCs w:val="24"/>
        </w:rPr>
        <w:t xml:space="preserve">cateas; así como a la Ciudad de </w:t>
      </w:r>
      <w:r w:rsidRPr="004F5DCA">
        <w:rPr>
          <w:rFonts w:ascii="Arial" w:hAnsi="Arial" w:cs="Arial"/>
          <w:sz w:val="24"/>
          <w:szCs w:val="24"/>
        </w:rPr>
        <w:t>México.</w:t>
      </w:r>
    </w:p>
    <w:p w:rsidR="004F5DCA" w:rsidRDefault="004F5DCA" w:rsidP="004F5D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DCA" w:rsidRDefault="004F5DCA" w:rsidP="004F5D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5DCA">
        <w:rPr>
          <w:rFonts w:ascii="Arial" w:hAnsi="Arial" w:cs="Arial"/>
          <w:b/>
          <w:sz w:val="24"/>
          <w:szCs w:val="24"/>
        </w:rPr>
        <w:t>Transitorio</w:t>
      </w:r>
    </w:p>
    <w:p w:rsidR="004F5DCA" w:rsidRP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0FE2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DCA">
        <w:rPr>
          <w:rFonts w:ascii="Arial" w:hAnsi="Arial" w:cs="Arial"/>
          <w:sz w:val="24"/>
          <w:szCs w:val="24"/>
        </w:rPr>
        <w:t xml:space="preserve">Único. El presente Decreto entrará en vigor el día siguiente al de su </w:t>
      </w:r>
      <w:r w:rsidRPr="004F5DCA">
        <w:rPr>
          <w:rFonts w:ascii="Arial" w:hAnsi="Arial" w:cs="Arial"/>
          <w:sz w:val="24"/>
          <w:szCs w:val="24"/>
        </w:rPr>
        <w:t>publicación</w:t>
      </w:r>
      <w:r>
        <w:rPr>
          <w:rFonts w:ascii="Arial" w:hAnsi="Arial" w:cs="Arial"/>
          <w:sz w:val="24"/>
          <w:szCs w:val="24"/>
        </w:rPr>
        <w:t xml:space="preserve"> en el Diario Oficial de l</w:t>
      </w:r>
      <w:r w:rsidRPr="004F5DCA">
        <w:rPr>
          <w:rFonts w:ascii="Arial" w:hAnsi="Arial" w:cs="Arial"/>
          <w:sz w:val="24"/>
          <w:szCs w:val="24"/>
        </w:rPr>
        <w:t>a Federación. Surtirá efecto</w:t>
      </w:r>
      <w:r>
        <w:rPr>
          <w:rFonts w:ascii="Arial" w:hAnsi="Arial" w:cs="Arial"/>
          <w:sz w:val="24"/>
          <w:szCs w:val="24"/>
        </w:rPr>
        <w:t xml:space="preserve">s exclusivamente para modificar </w:t>
      </w:r>
      <w:r w:rsidRPr="004F5DCA">
        <w:rPr>
          <w:rFonts w:ascii="Arial" w:hAnsi="Arial" w:cs="Arial"/>
          <w:sz w:val="24"/>
          <w:szCs w:val="24"/>
        </w:rPr>
        <w:t>la porción normativa que establece la denominaci</w:t>
      </w:r>
      <w:r w:rsidRPr="004F5DCA">
        <w:rPr>
          <w:rFonts w:ascii="Arial" w:hAnsi="Arial" w:cs="Arial"/>
          <w:sz w:val="24"/>
          <w:szCs w:val="24"/>
        </w:rPr>
        <w:t xml:space="preserve">ón de la parte Integrante de la </w:t>
      </w:r>
      <w:r w:rsidRPr="004F5DCA">
        <w:rPr>
          <w:rFonts w:ascii="Arial" w:hAnsi="Arial" w:cs="Arial"/>
          <w:sz w:val="24"/>
          <w:szCs w:val="24"/>
        </w:rPr>
        <w:t>Federación ''Michoacán de Ocampo", por lo que que</w:t>
      </w:r>
      <w:r w:rsidRPr="004F5DCA">
        <w:rPr>
          <w:rFonts w:ascii="Arial" w:hAnsi="Arial" w:cs="Arial"/>
          <w:sz w:val="24"/>
          <w:szCs w:val="24"/>
        </w:rPr>
        <w:t xml:space="preserve">dan subsistentes las </w:t>
      </w:r>
      <w:r w:rsidRPr="004F5DCA">
        <w:rPr>
          <w:rFonts w:ascii="Arial" w:hAnsi="Arial" w:cs="Arial"/>
          <w:sz w:val="24"/>
          <w:szCs w:val="24"/>
        </w:rPr>
        <w:t>denominaciones de las demás partes de la Federación vigentes al momento de la</w:t>
      </w:r>
      <w:r w:rsidRPr="004F5DCA">
        <w:rPr>
          <w:rFonts w:ascii="Arial" w:hAnsi="Arial" w:cs="Arial"/>
          <w:sz w:val="24"/>
          <w:szCs w:val="24"/>
        </w:rPr>
        <w:t xml:space="preserve"> </w:t>
      </w:r>
      <w:r w:rsidRPr="004F5DCA">
        <w:rPr>
          <w:rFonts w:ascii="Arial" w:hAnsi="Arial" w:cs="Arial"/>
          <w:sz w:val="24"/>
          <w:szCs w:val="24"/>
        </w:rPr>
        <w:t>entrada en vigor.</w:t>
      </w:r>
    </w:p>
    <w:p w:rsid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5DCA" w:rsidRP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:rsidR="004F5DCA" w:rsidRPr="004F5DCA" w:rsidRDefault="004F5DCA" w:rsidP="004F5DCA">
      <w:pPr>
        <w:jc w:val="center"/>
        <w:rPr>
          <w:rFonts w:ascii="Arial" w:hAnsi="Arial" w:cs="Arial"/>
          <w:sz w:val="24"/>
          <w:szCs w:val="28"/>
        </w:rPr>
      </w:pPr>
      <w:r w:rsidRPr="004F5DCA">
        <w:rPr>
          <w:rFonts w:ascii="Arial" w:hAnsi="Arial" w:cs="Arial"/>
          <w:sz w:val="24"/>
          <w:szCs w:val="28"/>
        </w:rPr>
        <w:t>SALÓN DE SESIONES DE LA CÁMARA DE SENADORES.</w:t>
      </w:r>
    </w:p>
    <w:p w:rsidR="004F5DCA" w:rsidRPr="004F5DCA" w:rsidRDefault="004F5DCA" w:rsidP="004F5DCA">
      <w:pPr>
        <w:jc w:val="center"/>
        <w:rPr>
          <w:rFonts w:ascii="Arial" w:hAnsi="Arial" w:cs="Arial"/>
          <w:sz w:val="24"/>
          <w:szCs w:val="28"/>
        </w:rPr>
      </w:pPr>
      <w:r w:rsidRPr="004F5DCA">
        <w:rPr>
          <w:rFonts w:ascii="Arial" w:hAnsi="Arial" w:cs="Arial"/>
          <w:sz w:val="24"/>
          <w:szCs w:val="28"/>
        </w:rPr>
        <w:t>Ciudad de México, a 11 de marzo de 2021.</w:t>
      </w:r>
    </w:p>
    <w:p w:rsidR="004F5DCA" w:rsidRPr="004F5DCA" w:rsidRDefault="004F5DCA" w:rsidP="004F5DCA">
      <w:pPr>
        <w:jc w:val="center"/>
        <w:rPr>
          <w:rFonts w:ascii="Arial" w:hAnsi="Arial" w:cs="Arial"/>
          <w:sz w:val="24"/>
          <w:szCs w:val="28"/>
        </w:rPr>
      </w:pPr>
      <w:r w:rsidRPr="004F5DCA">
        <w:rPr>
          <w:rFonts w:ascii="Arial" w:hAnsi="Arial" w:cs="Arial"/>
          <w:noProof/>
          <w:sz w:val="24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610DF" wp14:editId="06E1F3F6">
                <wp:simplePos x="0" y="0"/>
                <wp:positionH relativeFrom="column">
                  <wp:posOffset>3168015</wp:posOffset>
                </wp:positionH>
                <wp:positionV relativeFrom="paragraph">
                  <wp:posOffset>436880</wp:posOffset>
                </wp:positionV>
                <wp:extent cx="30575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55889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34.4pt" to="490.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4F5DCA">
        <w:rPr>
          <w:rFonts w:ascii="Arial" w:hAnsi="Arial" w:cs="Arial"/>
          <w:noProof/>
          <w:sz w:val="24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8D9A5" wp14:editId="5CA24809">
                <wp:simplePos x="0" y="0"/>
                <wp:positionH relativeFrom="column">
                  <wp:posOffset>62864</wp:posOffset>
                </wp:positionH>
                <wp:positionV relativeFrom="paragraph">
                  <wp:posOffset>446405</wp:posOffset>
                </wp:positionV>
                <wp:extent cx="30575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299F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5.15pt" to="245.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bG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4u&#10;SiaPDPOHrbN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4F5DCA">
        <w:rPr>
          <w:rFonts w:ascii="Arial" w:hAnsi="Arial" w:cs="Arial"/>
          <w:noProof/>
          <w:sz w:val="24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26AD8" wp14:editId="4FB9B7AF">
                <wp:simplePos x="0" y="0"/>
                <wp:positionH relativeFrom="column">
                  <wp:posOffset>3168015</wp:posOffset>
                </wp:positionH>
                <wp:positionV relativeFrom="paragraph">
                  <wp:posOffset>446405</wp:posOffset>
                </wp:positionV>
                <wp:extent cx="2981325" cy="8953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DCA" w:rsidRPr="003C4A81" w:rsidRDefault="004F5DCA" w:rsidP="004F5DC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 xml:space="preserve">SEN. </w:t>
                            </w:r>
                            <w:r>
                              <w:rPr>
                                <w:sz w:val="24"/>
                              </w:rPr>
                              <w:t xml:space="preserve">MARÍA MERCED GONZÁLEZ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GONZÁLEZ</w:t>
                            </w:r>
                            <w:proofErr w:type="spellEnd"/>
                          </w:p>
                          <w:p w:rsidR="004F5DCA" w:rsidRPr="003C4A81" w:rsidRDefault="004F5DCA" w:rsidP="004F5DC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26A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9.45pt;margin-top:35.15pt;width:234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" fillcolor="white [3201]" strokecolor="white [3212]" strokeweight=".5pt">
                <v:textbox>
                  <w:txbxContent>
                    <w:p w:rsidR="004F5DCA" w:rsidRPr="003C4A81" w:rsidRDefault="004F5DCA" w:rsidP="004F5DCA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 xml:space="preserve">SEN. </w:t>
                      </w:r>
                      <w:r>
                        <w:rPr>
                          <w:sz w:val="24"/>
                        </w:rPr>
                        <w:t xml:space="preserve">MARÍA MERCED GONZÁLEZ </w:t>
                      </w:r>
                      <w:proofErr w:type="spellStart"/>
                      <w:r>
                        <w:rPr>
                          <w:sz w:val="24"/>
                        </w:rPr>
                        <w:t>GONZÁLEZ</w:t>
                      </w:r>
                      <w:proofErr w:type="spellEnd"/>
                    </w:p>
                    <w:p w:rsidR="004F5DCA" w:rsidRPr="003C4A81" w:rsidRDefault="004F5DCA" w:rsidP="004F5DC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  <w:r w:rsidRPr="004F5DCA">
        <w:rPr>
          <w:rFonts w:ascii="Arial" w:hAnsi="Arial" w:cs="Arial"/>
          <w:noProof/>
          <w:sz w:val="24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89EE6" wp14:editId="0584ADBB">
                <wp:simplePos x="0" y="0"/>
                <wp:positionH relativeFrom="column">
                  <wp:posOffset>139064</wp:posOffset>
                </wp:positionH>
                <wp:positionV relativeFrom="paragraph">
                  <wp:posOffset>446405</wp:posOffset>
                </wp:positionV>
                <wp:extent cx="2981325" cy="8953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DCA" w:rsidRPr="003C4A81" w:rsidRDefault="004F5DCA" w:rsidP="004F5DC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>SEN. OSCAR EDUARDO RAMÍREZ AGUILAR</w:t>
                            </w:r>
                          </w:p>
                          <w:p w:rsidR="004F5DCA" w:rsidRPr="003C4A81" w:rsidRDefault="004F5DCA" w:rsidP="004F5DC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89EE6" id="Cuadro de texto 1" o:spid="_x0000_s1027" type="#_x0000_t202" style="position:absolute;left:0;text-align:left;margin-left:10.95pt;margin-top:35.15pt;width:234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" fillcolor="white [3201]" strokecolor="white [3212]" strokeweight=".5pt">
                <v:textbox>
                  <w:txbxContent>
                    <w:p w:rsidR="004F5DCA" w:rsidRPr="003C4A81" w:rsidRDefault="004F5DCA" w:rsidP="004F5DCA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>SEN. OSCAR EDUARDO RAMÍREZ AGUILAR</w:t>
                      </w:r>
                    </w:p>
                    <w:p w:rsidR="004F5DCA" w:rsidRPr="003C4A81" w:rsidRDefault="004F5DCA" w:rsidP="004F5DCA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4F5DCA" w:rsidRP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F5DCA" w:rsidRPr="004F5DCA" w:rsidRDefault="004F5DCA" w:rsidP="004F5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sectPr w:rsidR="004F5DCA" w:rsidRPr="004F5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A"/>
    <w:rsid w:val="0007221C"/>
    <w:rsid w:val="000E6DB2"/>
    <w:rsid w:val="000F4AA4"/>
    <w:rsid w:val="0015038B"/>
    <w:rsid w:val="00166054"/>
    <w:rsid w:val="00180FE2"/>
    <w:rsid w:val="00185A9C"/>
    <w:rsid w:val="001C08C1"/>
    <w:rsid w:val="001F3759"/>
    <w:rsid w:val="00295836"/>
    <w:rsid w:val="002D7A9F"/>
    <w:rsid w:val="00394CCC"/>
    <w:rsid w:val="004129F3"/>
    <w:rsid w:val="00430623"/>
    <w:rsid w:val="00474574"/>
    <w:rsid w:val="004E6696"/>
    <w:rsid w:val="004F5DCA"/>
    <w:rsid w:val="006266F0"/>
    <w:rsid w:val="00670AFE"/>
    <w:rsid w:val="00754126"/>
    <w:rsid w:val="0079331C"/>
    <w:rsid w:val="007D06AB"/>
    <w:rsid w:val="008679E3"/>
    <w:rsid w:val="00885178"/>
    <w:rsid w:val="00897ECA"/>
    <w:rsid w:val="008A2162"/>
    <w:rsid w:val="008F7C79"/>
    <w:rsid w:val="0091627B"/>
    <w:rsid w:val="00945DF2"/>
    <w:rsid w:val="0096023C"/>
    <w:rsid w:val="00A00D43"/>
    <w:rsid w:val="00A26A52"/>
    <w:rsid w:val="00AC0620"/>
    <w:rsid w:val="00B57116"/>
    <w:rsid w:val="00BA48A1"/>
    <w:rsid w:val="00C42266"/>
    <w:rsid w:val="00C71D44"/>
    <w:rsid w:val="00DF4F4A"/>
    <w:rsid w:val="00EB2735"/>
    <w:rsid w:val="00EB66C0"/>
    <w:rsid w:val="00EC6B0B"/>
    <w:rsid w:val="00EE365B"/>
    <w:rsid w:val="00F349AD"/>
    <w:rsid w:val="00F848D7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4D451-0455-4BAB-A4F0-5F8C6C6A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Arlethe</dc:creator>
  <cp:keywords/>
  <dc:description/>
  <cp:lastModifiedBy>Arlethe</cp:lastModifiedBy>
  <cp:revision>1</cp:revision>
  <dcterms:created xsi:type="dcterms:W3CDTF">2021-03-22T18:10:00Z</dcterms:created>
  <dcterms:modified xsi:type="dcterms:W3CDTF">2021-03-22T18:15:00Z</dcterms:modified>
</cp:coreProperties>
</file>